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7693B3" w14:textId="77777777" w:rsidR="0055333F" w:rsidRPr="00F57E97" w:rsidRDefault="0055333F" w:rsidP="0055333F">
      <w:pPr>
        <w:spacing w:line="0" w:lineRule="atLeast"/>
        <w:jc w:val="center"/>
        <w:rPr>
          <w:rFonts w:ascii="Franklin Gothic Demi" w:hAnsi="Franklin Gothic Demi"/>
          <w:bCs/>
          <w:lang w:val="en-US"/>
        </w:rPr>
      </w:pPr>
      <w:bookmarkStart w:id="0" w:name="_Hlk55976402"/>
      <w:bookmarkStart w:id="1" w:name="_Hlk32581568"/>
      <w:bookmarkStart w:id="2" w:name="_GoBack"/>
      <w:bookmarkEnd w:id="2"/>
      <w:r w:rsidRPr="00F57E97">
        <w:rPr>
          <w:rFonts w:ascii="Franklin Gothic Demi" w:hAnsi="Franklin Gothic Demi"/>
          <w:bCs/>
          <w:lang w:val="en-US"/>
        </w:rPr>
        <w:t>KALDEWEI x VOGUE present #mustsee:</w:t>
      </w:r>
    </w:p>
    <w:p w14:paraId="190CF526" w14:textId="77777777" w:rsidR="0055333F" w:rsidRDefault="0055333F" w:rsidP="0055333F">
      <w:pPr>
        <w:spacing w:line="0" w:lineRule="atLeast"/>
        <w:jc w:val="center"/>
        <w:rPr>
          <w:rFonts w:ascii="Franklin Gothic Demi" w:hAnsi="Franklin Gothic Demi"/>
          <w:bCs/>
          <w:lang w:val="en-US"/>
        </w:rPr>
      </w:pPr>
      <w:r w:rsidRPr="00F57E97">
        <w:rPr>
          <w:rFonts w:ascii="Franklin Gothic Demi" w:hAnsi="Franklin Gothic Demi"/>
          <w:bCs/>
          <w:lang w:val="en-US"/>
        </w:rPr>
        <w:t>"</w:t>
      </w:r>
      <w:proofErr w:type="spellStart"/>
      <w:r w:rsidRPr="00F57E97">
        <w:rPr>
          <w:rFonts w:ascii="Franklin Gothic Demi" w:hAnsi="Franklin Gothic Demi"/>
          <w:bCs/>
          <w:lang w:val="en-US"/>
        </w:rPr>
        <w:t>Bathscape</w:t>
      </w:r>
      <w:proofErr w:type="spellEnd"/>
      <w:r w:rsidRPr="00F57E97">
        <w:rPr>
          <w:rFonts w:ascii="Franklin Gothic Demi" w:hAnsi="Franklin Gothic Demi"/>
          <w:bCs/>
          <w:lang w:val="en-US"/>
        </w:rPr>
        <w:t xml:space="preserve">" by Cristina Celestino at </w:t>
      </w:r>
      <w:proofErr w:type="spellStart"/>
      <w:r w:rsidRPr="00F57E97">
        <w:rPr>
          <w:rFonts w:ascii="Franklin Gothic Demi" w:hAnsi="Franklin Gothic Demi"/>
          <w:bCs/>
          <w:lang w:val="en-US"/>
        </w:rPr>
        <w:t>Fuorisalone</w:t>
      </w:r>
      <w:proofErr w:type="spellEnd"/>
      <w:r w:rsidRPr="00F57E97">
        <w:rPr>
          <w:rFonts w:ascii="Franklin Gothic Demi" w:hAnsi="Franklin Gothic Demi"/>
          <w:bCs/>
          <w:lang w:val="en-US"/>
        </w:rPr>
        <w:t xml:space="preserve"> 2022</w:t>
      </w:r>
    </w:p>
    <w:p w14:paraId="21257259" w14:textId="77777777" w:rsidR="0055333F" w:rsidRDefault="0055333F" w:rsidP="0055333F">
      <w:pPr>
        <w:spacing w:line="0" w:lineRule="atLeast"/>
        <w:jc w:val="center"/>
        <w:rPr>
          <w:rFonts w:ascii="Franklin Gothic Demi" w:hAnsi="Franklin Gothic Demi"/>
          <w:bCs/>
          <w:lang w:val="en-US"/>
        </w:rPr>
      </w:pPr>
    </w:p>
    <w:p w14:paraId="34A07502" w14:textId="77777777" w:rsidR="0055333F" w:rsidRPr="00F57E97" w:rsidRDefault="0055333F" w:rsidP="0055333F">
      <w:pPr>
        <w:spacing w:line="0" w:lineRule="atLeast"/>
        <w:jc w:val="center"/>
        <w:rPr>
          <w:rFonts w:ascii="Franklin Gothic Book" w:hAnsi="Franklin Gothic Book"/>
          <w:b/>
          <w:bCs/>
          <w:lang w:val="en-US"/>
        </w:rPr>
      </w:pPr>
    </w:p>
    <w:bookmarkEnd w:id="0"/>
    <w:bookmarkEnd w:id="1"/>
    <w:p w14:paraId="0AB59BCE" w14:textId="0D606628" w:rsidR="0055333F" w:rsidRDefault="0055333F" w:rsidP="0055333F">
      <w:pPr>
        <w:autoSpaceDE w:val="0"/>
        <w:autoSpaceDN w:val="0"/>
        <w:adjustRightInd w:val="0"/>
        <w:spacing w:line="360" w:lineRule="auto"/>
        <w:jc w:val="both"/>
        <w:rPr>
          <w:rFonts w:ascii="Franklin Gothic Demi" w:hAnsi="Franklin Gothic Demi"/>
          <w:sz w:val="23"/>
          <w:szCs w:val="23"/>
          <w:lang w:val="en-US"/>
        </w:rPr>
      </w:pPr>
      <w:r w:rsidRPr="00F57E97">
        <w:rPr>
          <w:rFonts w:ascii="Franklin Gothic Demi" w:hAnsi="Franklin Gothic Demi"/>
          <w:sz w:val="23"/>
          <w:szCs w:val="23"/>
          <w:lang w:val="en-US"/>
        </w:rPr>
        <w:t xml:space="preserve">KALDEWEI, Ahlen, Germany, March 2022 - </w:t>
      </w:r>
      <w:proofErr w:type="spellStart"/>
      <w:r w:rsidRPr="00F57E97">
        <w:rPr>
          <w:rFonts w:ascii="Franklin Gothic Demi" w:hAnsi="Franklin Gothic Demi"/>
          <w:sz w:val="23"/>
          <w:szCs w:val="23"/>
          <w:lang w:val="en-US"/>
        </w:rPr>
        <w:t>Kaldewei</w:t>
      </w:r>
      <w:proofErr w:type="spellEnd"/>
      <w:r w:rsidRPr="00F57E97">
        <w:rPr>
          <w:rFonts w:ascii="Franklin Gothic Demi" w:hAnsi="Franklin Gothic Demi"/>
          <w:sz w:val="23"/>
          <w:szCs w:val="23"/>
          <w:lang w:val="en-US"/>
        </w:rPr>
        <w:t xml:space="preserve"> is joining forces with VOGUE for an extraordinary project: At </w:t>
      </w:r>
      <w:proofErr w:type="spellStart"/>
      <w:r w:rsidRPr="00F57E97">
        <w:rPr>
          <w:rFonts w:ascii="Franklin Gothic Demi" w:hAnsi="Franklin Gothic Demi"/>
          <w:sz w:val="23"/>
          <w:szCs w:val="23"/>
          <w:lang w:val="en-US"/>
        </w:rPr>
        <w:t>Fuorisalone</w:t>
      </w:r>
      <w:proofErr w:type="spellEnd"/>
      <w:r w:rsidRPr="00F57E97">
        <w:rPr>
          <w:rFonts w:ascii="Franklin Gothic Demi" w:hAnsi="Franklin Gothic Demi"/>
          <w:sz w:val="23"/>
          <w:szCs w:val="23"/>
          <w:lang w:val="en-US"/>
        </w:rPr>
        <w:t xml:space="preserve"> from June 7 to 12, the German premium bathroom manufacturer </w:t>
      </w:r>
      <w:r w:rsidR="00C9416A">
        <w:rPr>
          <w:rFonts w:ascii="Franklin Gothic Demi" w:hAnsi="Franklin Gothic Demi"/>
          <w:sz w:val="23"/>
          <w:szCs w:val="23"/>
          <w:lang w:val="en-US"/>
        </w:rPr>
        <w:t>teams up</w:t>
      </w:r>
      <w:r w:rsidRPr="00F57E97">
        <w:rPr>
          <w:rFonts w:ascii="Franklin Gothic Demi" w:hAnsi="Franklin Gothic Demi"/>
          <w:sz w:val="23"/>
          <w:szCs w:val="23"/>
          <w:lang w:val="en-US"/>
        </w:rPr>
        <w:t xml:space="preserve"> with the legendary fashion magazine to present the "</w:t>
      </w:r>
      <w:proofErr w:type="spellStart"/>
      <w:r w:rsidRPr="00F57E97">
        <w:rPr>
          <w:rFonts w:ascii="Franklin Gothic Demi" w:hAnsi="Franklin Gothic Demi"/>
          <w:sz w:val="23"/>
          <w:szCs w:val="23"/>
          <w:lang w:val="en-US"/>
        </w:rPr>
        <w:t>Bathscape</w:t>
      </w:r>
      <w:proofErr w:type="spellEnd"/>
      <w:r w:rsidRPr="00F57E97">
        <w:rPr>
          <w:rFonts w:ascii="Franklin Gothic Demi" w:hAnsi="Franklin Gothic Demi"/>
          <w:sz w:val="23"/>
          <w:szCs w:val="23"/>
          <w:lang w:val="en-US"/>
        </w:rPr>
        <w:t>" installation - designed by Milan-based star designer Cristina Celestino.</w:t>
      </w:r>
    </w:p>
    <w:p w14:paraId="7426EBA6" w14:textId="77777777" w:rsidR="0055333F" w:rsidRPr="00F57E97" w:rsidRDefault="0055333F" w:rsidP="0055333F">
      <w:pPr>
        <w:autoSpaceDE w:val="0"/>
        <w:autoSpaceDN w:val="0"/>
        <w:adjustRightInd w:val="0"/>
        <w:spacing w:line="360" w:lineRule="auto"/>
        <w:jc w:val="both"/>
        <w:rPr>
          <w:rFonts w:ascii="Franklin Gothic Demi" w:hAnsi="Franklin Gothic Demi"/>
          <w:sz w:val="23"/>
          <w:szCs w:val="23"/>
          <w:lang w:val="en-US"/>
        </w:rPr>
      </w:pPr>
    </w:p>
    <w:p w14:paraId="142B39E4" w14:textId="77777777" w:rsidR="0055333F" w:rsidRPr="00F57E97" w:rsidRDefault="0055333F" w:rsidP="0055333F">
      <w:pPr>
        <w:autoSpaceDE w:val="0"/>
        <w:autoSpaceDN w:val="0"/>
        <w:adjustRightInd w:val="0"/>
        <w:spacing w:line="360" w:lineRule="auto"/>
        <w:jc w:val="both"/>
        <w:rPr>
          <w:rFonts w:ascii="Franklin Gothic Book" w:hAnsi="Franklin Gothic Book"/>
          <w:sz w:val="23"/>
          <w:szCs w:val="23"/>
          <w:lang w:val="en-US"/>
        </w:rPr>
      </w:pPr>
      <w:r w:rsidRPr="00F57E97">
        <w:rPr>
          <w:rFonts w:ascii="Franklin Gothic Book" w:hAnsi="Franklin Gothic Book"/>
          <w:sz w:val="23"/>
          <w:szCs w:val="23"/>
          <w:lang w:val="en-US"/>
        </w:rPr>
        <w:t xml:space="preserve">The project by VOGUE and </w:t>
      </w:r>
      <w:proofErr w:type="spellStart"/>
      <w:r w:rsidRPr="00F57E97">
        <w:rPr>
          <w:rFonts w:ascii="Franklin Gothic Book" w:hAnsi="Franklin Gothic Book"/>
          <w:sz w:val="23"/>
          <w:szCs w:val="23"/>
          <w:lang w:val="en-US"/>
        </w:rPr>
        <w:t>Kaldewei</w:t>
      </w:r>
      <w:proofErr w:type="spellEnd"/>
      <w:r w:rsidRPr="00F57E97">
        <w:rPr>
          <w:rFonts w:ascii="Franklin Gothic Book" w:hAnsi="Franklin Gothic Book"/>
          <w:sz w:val="23"/>
          <w:szCs w:val="23"/>
          <w:lang w:val="en-US"/>
        </w:rPr>
        <w:t xml:space="preserve"> with Cristina Celestino already marks one of the highlights of the upcoming Milan Furniture Fair - #mustsee. The </w:t>
      </w:r>
      <w:proofErr w:type="spellStart"/>
      <w:r w:rsidRPr="00F57E97">
        <w:rPr>
          <w:rFonts w:ascii="Franklin Gothic Book" w:hAnsi="Franklin Gothic Book"/>
          <w:sz w:val="23"/>
          <w:szCs w:val="23"/>
          <w:lang w:val="en-US"/>
        </w:rPr>
        <w:t>Bathscape</w:t>
      </w:r>
      <w:proofErr w:type="spellEnd"/>
      <w:r w:rsidRPr="00F57E97">
        <w:rPr>
          <w:rFonts w:ascii="Franklin Gothic Book" w:hAnsi="Franklin Gothic Book"/>
          <w:sz w:val="23"/>
          <w:szCs w:val="23"/>
          <w:lang w:val="en-US"/>
        </w:rPr>
        <w:t xml:space="preserve"> installation will take visitors on a spectacular and highly aesthetic journey through bathroom culture. For Celestino, the project is a sculptural exploration around all aspects of the creation and use of bathroom furnishings.</w:t>
      </w:r>
      <w:r>
        <w:rPr>
          <w:rFonts w:ascii="Franklin Gothic Book" w:hAnsi="Franklin Gothic Book"/>
          <w:sz w:val="23"/>
          <w:szCs w:val="23"/>
          <w:lang w:val="en-US"/>
        </w:rPr>
        <w:t xml:space="preserve"> </w:t>
      </w:r>
      <w:r w:rsidRPr="00F57E97">
        <w:rPr>
          <w:rFonts w:ascii="Franklin Gothic Book" w:hAnsi="Franklin Gothic Book"/>
          <w:sz w:val="23"/>
          <w:szCs w:val="23"/>
          <w:lang w:val="en-US"/>
        </w:rPr>
        <w:t xml:space="preserve">The spectrum of themes ranges from aesthetic issues to sensory perception and the luxury of pausing to aspects of materiality and sustainability. </w:t>
      </w:r>
    </w:p>
    <w:p w14:paraId="59589999" w14:textId="77777777" w:rsidR="0055333F" w:rsidRPr="00F57E97" w:rsidRDefault="0055333F" w:rsidP="0055333F">
      <w:pPr>
        <w:autoSpaceDE w:val="0"/>
        <w:autoSpaceDN w:val="0"/>
        <w:adjustRightInd w:val="0"/>
        <w:spacing w:line="360" w:lineRule="auto"/>
        <w:jc w:val="both"/>
        <w:rPr>
          <w:rFonts w:ascii="Franklin Gothic Book" w:hAnsi="Franklin Gothic Book"/>
          <w:sz w:val="23"/>
          <w:szCs w:val="23"/>
          <w:lang w:val="en-US"/>
        </w:rPr>
      </w:pPr>
    </w:p>
    <w:p w14:paraId="37095E25" w14:textId="77777777" w:rsidR="0055333F" w:rsidRPr="00F57E97" w:rsidRDefault="0055333F" w:rsidP="0055333F">
      <w:pPr>
        <w:autoSpaceDE w:val="0"/>
        <w:autoSpaceDN w:val="0"/>
        <w:adjustRightInd w:val="0"/>
        <w:spacing w:line="360" w:lineRule="auto"/>
        <w:jc w:val="both"/>
        <w:rPr>
          <w:rFonts w:ascii="Franklin Gothic Book" w:hAnsi="Franklin Gothic Book"/>
          <w:sz w:val="23"/>
          <w:szCs w:val="23"/>
          <w:lang w:val="en-US"/>
        </w:rPr>
      </w:pPr>
      <w:r w:rsidRPr="00F57E97">
        <w:rPr>
          <w:rFonts w:ascii="Franklin Gothic Book" w:hAnsi="Franklin Gothic Book"/>
          <w:sz w:val="23"/>
          <w:szCs w:val="23"/>
          <w:lang w:val="en-US"/>
        </w:rPr>
        <w:t xml:space="preserve">What makes the modern bathroom an oasis where you can recharge your </w:t>
      </w:r>
      <w:r>
        <w:rPr>
          <w:rFonts w:ascii="Franklin Gothic Book" w:hAnsi="Franklin Gothic Book"/>
          <w:sz w:val="23"/>
          <w:szCs w:val="23"/>
          <w:lang w:val="en-US"/>
        </w:rPr>
        <w:t>energy</w:t>
      </w:r>
      <w:r w:rsidRPr="00F57E97">
        <w:rPr>
          <w:rFonts w:ascii="Franklin Gothic Book" w:hAnsi="Franklin Gothic Book"/>
          <w:sz w:val="23"/>
          <w:szCs w:val="23"/>
          <w:lang w:val="en-US"/>
        </w:rPr>
        <w:t xml:space="preserve"> and relax? And how important are ecological and social aspects? Against the backdrop of these complex questions, "</w:t>
      </w:r>
      <w:proofErr w:type="spellStart"/>
      <w:r w:rsidRPr="00F57E97">
        <w:rPr>
          <w:rFonts w:ascii="Franklin Gothic Book" w:hAnsi="Franklin Gothic Book"/>
          <w:sz w:val="23"/>
          <w:szCs w:val="23"/>
          <w:lang w:val="en-US"/>
        </w:rPr>
        <w:t>Bathscape</w:t>
      </w:r>
      <w:proofErr w:type="spellEnd"/>
      <w:r w:rsidRPr="00F57E97">
        <w:rPr>
          <w:rFonts w:ascii="Franklin Gothic Book" w:hAnsi="Franklin Gothic Book"/>
          <w:sz w:val="23"/>
          <w:szCs w:val="23"/>
          <w:lang w:val="en-US"/>
        </w:rPr>
        <w:t xml:space="preserve">" creates the basis for a highly topical dialogue and at the same time demonstrates exciting approaches to contemporary, luxurious bathroom design. The installation can also be seen for precisely this reason in the vibrant Brera District (via </w:t>
      </w:r>
      <w:proofErr w:type="spellStart"/>
      <w:r w:rsidRPr="00F57E97">
        <w:rPr>
          <w:rFonts w:ascii="Franklin Gothic Book" w:hAnsi="Franklin Gothic Book"/>
          <w:sz w:val="23"/>
          <w:szCs w:val="23"/>
          <w:lang w:val="en-US"/>
        </w:rPr>
        <w:t>Maroncelli</w:t>
      </w:r>
      <w:proofErr w:type="spellEnd"/>
      <w:r w:rsidRPr="00F57E97">
        <w:rPr>
          <w:rFonts w:ascii="Franklin Gothic Book" w:hAnsi="Franklin Gothic Book"/>
          <w:sz w:val="23"/>
          <w:szCs w:val="23"/>
          <w:lang w:val="en-US"/>
        </w:rPr>
        <w:t xml:space="preserve"> 2), known for its multitude of design studios and galleries, throughout the duration of the Milan Furniture Fair.</w:t>
      </w:r>
    </w:p>
    <w:p w14:paraId="7D6D89EE" w14:textId="77777777" w:rsidR="0055333F" w:rsidRPr="00F57E97" w:rsidRDefault="0055333F" w:rsidP="0055333F">
      <w:pPr>
        <w:spacing w:line="360" w:lineRule="auto"/>
        <w:rPr>
          <w:rFonts w:ascii="Franklin Gothic Book" w:eastAsia="Franklin Gothic Book" w:hAnsi="Franklin Gothic Book" w:cs="Franklin Gothic Book"/>
          <w:sz w:val="23"/>
          <w:szCs w:val="23"/>
          <w:lang w:val="en-US"/>
        </w:rPr>
      </w:pPr>
    </w:p>
    <w:p w14:paraId="6E515D27" w14:textId="77777777" w:rsidR="0055333F" w:rsidRPr="00F57E97" w:rsidRDefault="0055333F" w:rsidP="0055333F">
      <w:pPr>
        <w:spacing w:line="360" w:lineRule="auto"/>
        <w:rPr>
          <w:rFonts w:ascii="Franklin Gothic Book" w:eastAsia="Franklin Gothic Book" w:hAnsi="Franklin Gothic Book" w:cs="Franklin Gothic Book"/>
          <w:sz w:val="23"/>
          <w:szCs w:val="23"/>
          <w:lang w:val="en-US"/>
        </w:rPr>
      </w:pPr>
    </w:p>
    <w:p w14:paraId="426F9E60" w14:textId="77777777" w:rsidR="0055333F" w:rsidRPr="00F57E97" w:rsidRDefault="0055333F" w:rsidP="0055333F">
      <w:pPr>
        <w:spacing w:line="360" w:lineRule="auto"/>
        <w:rPr>
          <w:rFonts w:ascii="Franklin Gothic Book" w:eastAsia="Franklin Gothic Book" w:hAnsi="Franklin Gothic Book" w:cs="Franklin Gothic Book"/>
          <w:sz w:val="23"/>
          <w:szCs w:val="23"/>
          <w:lang w:val="en-US"/>
        </w:rPr>
      </w:pPr>
    </w:p>
    <w:p w14:paraId="4F1B906E" w14:textId="77777777" w:rsidR="0055333F" w:rsidRPr="00F57E97" w:rsidRDefault="0055333F" w:rsidP="0055333F">
      <w:pPr>
        <w:spacing w:line="360" w:lineRule="auto"/>
        <w:rPr>
          <w:rFonts w:ascii="Franklin Gothic Book" w:eastAsia="Franklin Gothic Book" w:hAnsi="Franklin Gothic Book" w:cs="Franklin Gothic Book"/>
          <w:sz w:val="23"/>
          <w:szCs w:val="23"/>
          <w:lang w:val="en-US"/>
        </w:rPr>
      </w:pPr>
    </w:p>
    <w:p w14:paraId="6F80B7B5" w14:textId="77777777" w:rsidR="0055333F" w:rsidRPr="00F57E97" w:rsidRDefault="0055333F" w:rsidP="0055333F">
      <w:pPr>
        <w:spacing w:line="360" w:lineRule="auto"/>
        <w:rPr>
          <w:rFonts w:ascii="Franklin Gothic Book" w:eastAsia="Franklin Gothic Book" w:hAnsi="Franklin Gothic Book" w:cs="Franklin Gothic Book"/>
          <w:sz w:val="23"/>
          <w:szCs w:val="23"/>
          <w:lang w:val="en-US"/>
        </w:rPr>
      </w:pPr>
    </w:p>
    <w:p w14:paraId="38147C3D" w14:textId="77777777" w:rsidR="0055333F" w:rsidRPr="00F57E97" w:rsidRDefault="0055333F" w:rsidP="0055333F">
      <w:pPr>
        <w:spacing w:line="360" w:lineRule="auto"/>
        <w:rPr>
          <w:rFonts w:ascii="Franklin Gothic Book" w:eastAsia="Franklin Gothic Book" w:hAnsi="Franklin Gothic Book" w:cs="Franklin Gothic Book"/>
          <w:sz w:val="23"/>
          <w:szCs w:val="23"/>
          <w:lang w:val="en-US"/>
        </w:rPr>
      </w:pPr>
    </w:p>
    <w:p w14:paraId="04EEEFC7" w14:textId="77777777" w:rsidR="0055333F" w:rsidRPr="00F57E97" w:rsidRDefault="0055333F" w:rsidP="0055333F">
      <w:pPr>
        <w:spacing w:line="360" w:lineRule="auto"/>
        <w:rPr>
          <w:rFonts w:ascii="Franklin Gothic Book" w:eastAsia="Franklin Gothic Book" w:hAnsi="Franklin Gothic Book" w:cs="Franklin Gothic Book"/>
          <w:sz w:val="23"/>
          <w:szCs w:val="23"/>
          <w:lang w:val="en-US"/>
        </w:rPr>
      </w:pPr>
    </w:p>
    <w:p w14:paraId="049B058E" w14:textId="63CDE12F" w:rsidR="0055333F" w:rsidRDefault="0055333F" w:rsidP="0055333F">
      <w:pPr>
        <w:spacing w:line="360" w:lineRule="auto"/>
        <w:rPr>
          <w:rFonts w:ascii="Franklin Gothic Book" w:eastAsia="Franklin Gothic Book" w:hAnsi="Franklin Gothic Book" w:cs="Franklin Gothic Book"/>
          <w:sz w:val="23"/>
          <w:szCs w:val="23"/>
          <w:lang w:val="en-US"/>
        </w:rPr>
      </w:pPr>
    </w:p>
    <w:p w14:paraId="6C44A848" w14:textId="77777777" w:rsidR="0055333F" w:rsidRPr="00F57E97" w:rsidRDefault="0055333F" w:rsidP="0055333F">
      <w:pPr>
        <w:spacing w:line="360" w:lineRule="auto"/>
        <w:rPr>
          <w:rFonts w:ascii="Franklin Gothic Book" w:eastAsia="Franklin Gothic Book" w:hAnsi="Franklin Gothic Book" w:cs="Franklin Gothic Book"/>
          <w:sz w:val="23"/>
          <w:szCs w:val="23"/>
          <w:lang w:val="en-US"/>
        </w:rPr>
      </w:pPr>
    </w:p>
    <w:p w14:paraId="4A30BDC0" w14:textId="77777777" w:rsidR="0055333F" w:rsidRPr="00F57E97" w:rsidRDefault="0055333F" w:rsidP="0055333F">
      <w:pPr>
        <w:spacing w:line="360" w:lineRule="auto"/>
        <w:rPr>
          <w:rFonts w:ascii="Franklin Gothic Book" w:eastAsia="Franklin Gothic Book" w:hAnsi="Franklin Gothic Book" w:cs="Franklin Gothic Book"/>
          <w:sz w:val="23"/>
          <w:szCs w:val="23"/>
          <w:lang w:val="en-US"/>
        </w:rPr>
      </w:pPr>
    </w:p>
    <w:p w14:paraId="7ECE8C8C" w14:textId="77777777" w:rsidR="00C9416A" w:rsidRDefault="00C9416A" w:rsidP="0055333F">
      <w:pPr>
        <w:widowControl w:val="0"/>
        <w:autoSpaceDE w:val="0"/>
        <w:autoSpaceDN w:val="0"/>
        <w:adjustRightInd w:val="0"/>
        <w:spacing w:line="360" w:lineRule="auto"/>
        <w:jc w:val="both"/>
        <w:rPr>
          <w:rFonts w:ascii="Franklin Gothic Demi" w:hAnsi="Franklin Gothic Demi"/>
          <w:i/>
          <w:lang w:val="en-US"/>
        </w:rPr>
      </w:pPr>
    </w:p>
    <w:p w14:paraId="01AF25FC" w14:textId="77777777" w:rsidR="00C9416A" w:rsidRDefault="00C9416A" w:rsidP="00C9416A">
      <w:pPr>
        <w:widowControl w:val="0"/>
        <w:autoSpaceDE w:val="0"/>
        <w:autoSpaceDN w:val="0"/>
        <w:adjustRightInd w:val="0"/>
        <w:spacing w:line="360" w:lineRule="auto"/>
        <w:jc w:val="both"/>
        <w:rPr>
          <w:rFonts w:ascii="Franklin Gothic Demi" w:hAnsi="Franklin Gothic Demi"/>
          <w:i/>
          <w:lang w:val="en-US"/>
        </w:rPr>
      </w:pPr>
    </w:p>
    <w:p w14:paraId="3750EF8E" w14:textId="3F424681" w:rsidR="00C9416A" w:rsidRPr="00C9416A" w:rsidRDefault="00C9416A" w:rsidP="00C9416A">
      <w:pPr>
        <w:widowControl w:val="0"/>
        <w:autoSpaceDE w:val="0"/>
        <w:autoSpaceDN w:val="0"/>
        <w:adjustRightInd w:val="0"/>
        <w:spacing w:line="360" w:lineRule="auto"/>
        <w:jc w:val="both"/>
        <w:rPr>
          <w:rFonts w:ascii="Franklin Gothic Demi" w:hAnsi="Franklin Gothic Demi"/>
          <w:iCs/>
          <w:lang w:val="en-US"/>
        </w:rPr>
      </w:pPr>
      <w:r w:rsidRPr="00C9416A">
        <w:rPr>
          <w:rFonts w:ascii="Franklin Gothic Demi" w:hAnsi="Franklin Gothic Demi"/>
          <w:iCs/>
          <w:lang w:val="en-US"/>
        </w:rPr>
        <w:t>About Cristina Celestino</w:t>
      </w:r>
    </w:p>
    <w:p w14:paraId="6393DAF3" w14:textId="6C978626" w:rsidR="00C9416A" w:rsidRPr="00C9416A" w:rsidRDefault="00C9416A" w:rsidP="0055333F">
      <w:pPr>
        <w:widowControl w:val="0"/>
        <w:autoSpaceDE w:val="0"/>
        <w:autoSpaceDN w:val="0"/>
        <w:adjustRightInd w:val="0"/>
        <w:spacing w:line="360" w:lineRule="auto"/>
        <w:jc w:val="both"/>
        <w:rPr>
          <w:rFonts w:ascii="Franklin Gothic Book" w:hAnsi="Franklin Gothic Book"/>
          <w:iCs/>
          <w:lang w:val="en-US"/>
        </w:rPr>
      </w:pPr>
      <w:r w:rsidRPr="003744C2">
        <w:rPr>
          <w:rFonts w:ascii="Franklin Gothic Book" w:hAnsi="Franklin Gothic Book"/>
          <w:iCs/>
          <w:lang w:val="en-US"/>
        </w:rPr>
        <w:t xml:space="preserve">Cristina Celestino (*1980, Pordenone) established her studio in Milan in 2013. </w:t>
      </w:r>
      <w:r w:rsidRPr="00C9416A">
        <w:rPr>
          <w:rFonts w:ascii="Franklin Gothic Book" w:hAnsi="Franklin Gothic Book"/>
          <w:iCs/>
        </w:rPr>
        <w:t xml:space="preserve">After </w:t>
      </w:r>
      <w:proofErr w:type="spellStart"/>
      <w:r w:rsidRPr="00C9416A">
        <w:rPr>
          <w:rFonts w:ascii="Franklin Gothic Book" w:hAnsi="Franklin Gothic Book"/>
          <w:iCs/>
        </w:rPr>
        <w:t>graduating</w:t>
      </w:r>
      <w:proofErr w:type="spellEnd"/>
      <w:r w:rsidRPr="00C9416A">
        <w:rPr>
          <w:rFonts w:ascii="Franklin Gothic Book" w:hAnsi="Franklin Gothic Book"/>
          <w:iCs/>
        </w:rPr>
        <w:t xml:space="preserve"> in 2005 </w:t>
      </w:r>
      <w:proofErr w:type="spellStart"/>
      <w:r w:rsidRPr="00C9416A">
        <w:rPr>
          <w:rFonts w:ascii="Franklin Gothic Book" w:hAnsi="Franklin Gothic Book"/>
          <w:iCs/>
        </w:rPr>
        <w:t>from</w:t>
      </w:r>
      <w:proofErr w:type="spellEnd"/>
      <w:r w:rsidRPr="00C9416A">
        <w:rPr>
          <w:rFonts w:ascii="Franklin Gothic Book" w:hAnsi="Franklin Gothic Book"/>
          <w:iCs/>
        </w:rPr>
        <w:t xml:space="preserve"> </w:t>
      </w:r>
      <w:proofErr w:type="spellStart"/>
      <w:r w:rsidRPr="00C9416A">
        <w:rPr>
          <w:rFonts w:ascii="Franklin Gothic Book" w:hAnsi="Franklin Gothic Book"/>
          <w:iCs/>
        </w:rPr>
        <w:t>the</w:t>
      </w:r>
      <w:proofErr w:type="spellEnd"/>
      <w:r w:rsidRPr="00C9416A">
        <w:rPr>
          <w:rFonts w:ascii="Franklin Gothic Book" w:hAnsi="Franklin Gothic Book"/>
          <w:iCs/>
        </w:rPr>
        <w:t xml:space="preserve"> IUAV School </w:t>
      </w:r>
      <w:proofErr w:type="spellStart"/>
      <w:r w:rsidRPr="00C9416A">
        <w:rPr>
          <w:rFonts w:ascii="Franklin Gothic Book" w:hAnsi="Franklin Gothic Book"/>
          <w:iCs/>
        </w:rPr>
        <w:t>of</w:t>
      </w:r>
      <w:proofErr w:type="spellEnd"/>
      <w:r w:rsidRPr="00C9416A">
        <w:rPr>
          <w:rFonts w:ascii="Franklin Gothic Book" w:hAnsi="Franklin Gothic Book"/>
          <w:iCs/>
        </w:rPr>
        <w:t xml:space="preserve"> Architecture in Venice, </w:t>
      </w:r>
      <w:proofErr w:type="spellStart"/>
      <w:r w:rsidRPr="00C9416A">
        <w:rPr>
          <w:rFonts w:ascii="Franklin Gothic Book" w:hAnsi="Franklin Gothic Book"/>
          <w:iCs/>
        </w:rPr>
        <w:t>she</w:t>
      </w:r>
      <w:proofErr w:type="spellEnd"/>
      <w:r w:rsidRPr="00C9416A">
        <w:rPr>
          <w:rFonts w:ascii="Franklin Gothic Book" w:hAnsi="Franklin Gothic Book"/>
          <w:iCs/>
        </w:rPr>
        <w:t xml:space="preserve"> </w:t>
      </w:r>
      <w:proofErr w:type="spellStart"/>
      <w:r w:rsidRPr="00C9416A">
        <w:rPr>
          <w:rFonts w:ascii="Franklin Gothic Book" w:hAnsi="Franklin Gothic Book"/>
          <w:iCs/>
        </w:rPr>
        <w:t>worked</w:t>
      </w:r>
      <w:proofErr w:type="spellEnd"/>
      <w:r w:rsidRPr="00C9416A">
        <w:rPr>
          <w:rFonts w:ascii="Franklin Gothic Book" w:hAnsi="Franklin Gothic Book"/>
          <w:iCs/>
        </w:rPr>
        <w:t xml:space="preserve"> </w:t>
      </w:r>
      <w:proofErr w:type="spellStart"/>
      <w:r w:rsidRPr="00C9416A">
        <w:rPr>
          <w:rFonts w:ascii="Franklin Gothic Book" w:hAnsi="Franklin Gothic Book"/>
          <w:iCs/>
        </w:rPr>
        <w:t>with</w:t>
      </w:r>
      <w:proofErr w:type="spellEnd"/>
      <w:r w:rsidRPr="00C9416A">
        <w:rPr>
          <w:rFonts w:ascii="Franklin Gothic Book" w:hAnsi="Franklin Gothic Book"/>
          <w:iCs/>
        </w:rPr>
        <w:t xml:space="preserve"> </w:t>
      </w:r>
      <w:proofErr w:type="spellStart"/>
      <w:r w:rsidRPr="00C9416A">
        <w:rPr>
          <w:rFonts w:ascii="Franklin Gothic Book" w:hAnsi="Franklin Gothic Book"/>
          <w:iCs/>
        </w:rPr>
        <w:t>various</w:t>
      </w:r>
      <w:proofErr w:type="spellEnd"/>
      <w:r w:rsidRPr="00C9416A">
        <w:rPr>
          <w:rFonts w:ascii="Franklin Gothic Book" w:hAnsi="Franklin Gothic Book"/>
          <w:iCs/>
        </w:rPr>
        <w:t xml:space="preserve"> design </w:t>
      </w:r>
      <w:proofErr w:type="spellStart"/>
      <w:r w:rsidRPr="00C9416A">
        <w:rPr>
          <w:rFonts w:ascii="Franklin Gothic Book" w:hAnsi="Franklin Gothic Book"/>
          <w:iCs/>
        </w:rPr>
        <w:t>studios</w:t>
      </w:r>
      <w:proofErr w:type="spellEnd"/>
      <w:r w:rsidRPr="00C9416A">
        <w:rPr>
          <w:rFonts w:ascii="Franklin Gothic Book" w:hAnsi="Franklin Gothic Book"/>
          <w:iCs/>
        </w:rPr>
        <w:t xml:space="preserve">, </w:t>
      </w:r>
      <w:proofErr w:type="spellStart"/>
      <w:r w:rsidRPr="00C9416A">
        <w:rPr>
          <w:rFonts w:ascii="Franklin Gothic Book" w:hAnsi="Franklin Gothic Book"/>
          <w:iCs/>
        </w:rPr>
        <w:t>focusing</w:t>
      </w:r>
      <w:proofErr w:type="spellEnd"/>
      <w:r w:rsidRPr="00C9416A">
        <w:rPr>
          <w:rFonts w:ascii="Franklin Gothic Book" w:hAnsi="Franklin Gothic Book"/>
          <w:iCs/>
        </w:rPr>
        <w:t xml:space="preserve"> on </w:t>
      </w:r>
      <w:proofErr w:type="spellStart"/>
      <w:r w:rsidRPr="00C9416A">
        <w:rPr>
          <w:rFonts w:ascii="Franklin Gothic Book" w:hAnsi="Franklin Gothic Book"/>
          <w:iCs/>
        </w:rPr>
        <w:t>interior</w:t>
      </w:r>
      <w:proofErr w:type="spellEnd"/>
      <w:r w:rsidRPr="00C9416A">
        <w:rPr>
          <w:rFonts w:ascii="Franklin Gothic Book" w:hAnsi="Franklin Gothic Book"/>
          <w:iCs/>
        </w:rPr>
        <w:t xml:space="preserve"> </w:t>
      </w:r>
      <w:proofErr w:type="spellStart"/>
      <w:r w:rsidRPr="00C9416A">
        <w:rPr>
          <w:rFonts w:ascii="Franklin Gothic Book" w:hAnsi="Franklin Gothic Book"/>
          <w:iCs/>
        </w:rPr>
        <w:t>architecture</w:t>
      </w:r>
      <w:proofErr w:type="spellEnd"/>
      <w:r w:rsidRPr="00C9416A">
        <w:rPr>
          <w:rFonts w:ascii="Franklin Gothic Book" w:hAnsi="Franklin Gothic Book"/>
          <w:iCs/>
        </w:rPr>
        <w:t xml:space="preserve"> and </w:t>
      </w:r>
      <w:proofErr w:type="spellStart"/>
      <w:r w:rsidRPr="00C9416A">
        <w:rPr>
          <w:rFonts w:ascii="Franklin Gothic Book" w:hAnsi="Franklin Gothic Book"/>
          <w:iCs/>
        </w:rPr>
        <w:t>design</w:t>
      </w:r>
      <w:proofErr w:type="spellEnd"/>
      <w:r w:rsidRPr="00C9416A">
        <w:rPr>
          <w:rFonts w:ascii="Franklin Gothic Book" w:hAnsi="Franklin Gothic Book"/>
          <w:iCs/>
        </w:rPr>
        <w:t xml:space="preserve">. In 2011 </w:t>
      </w:r>
      <w:proofErr w:type="spellStart"/>
      <w:r w:rsidRPr="00C9416A">
        <w:rPr>
          <w:rFonts w:ascii="Franklin Gothic Book" w:hAnsi="Franklin Gothic Book"/>
          <w:iCs/>
        </w:rPr>
        <w:t>she</w:t>
      </w:r>
      <w:proofErr w:type="spellEnd"/>
      <w:r w:rsidRPr="00C9416A">
        <w:rPr>
          <w:rFonts w:ascii="Franklin Gothic Book" w:hAnsi="Franklin Gothic Book"/>
          <w:iCs/>
        </w:rPr>
        <w:t xml:space="preserve"> </w:t>
      </w:r>
      <w:proofErr w:type="spellStart"/>
      <w:r w:rsidRPr="00C9416A">
        <w:rPr>
          <w:rFonts w:ascii="Franklin Gothic Book" w:hAnsi="Franklin Gothic Book"/>
          <w:iCs/>
        </w:rPr>
        <w:t>created</w:t>
      </w:r>
      <w:proofErr w:type="spellEnd"/>
      <w:r w:rsidRPr="00C9416A">
        <w:rPr>
          <w:rFonts w:ascii="Franklin Gothic Book" w:hAnsi="Franklin Gothic Book"/>
          <w:iCs/>
        </w:rPr>
        <w:t xml:space="preserve"> her own design </w:t>
      </w:r>
      <w:proofErr w:type="spellStart"/>
      <w:r w:rsidRPr="00C9416A">
        <w:rPr>
          <w:rFonts w:ascii="Franklin Gothic Book" w:hAnsi="Franklin Gothic Book"/>
          <w:iCs/>
        </w:rPr>
        <w:t>brand</w:t>
      </w:r>
      <w:proofErr w:type="spellEnd"/>
      <w:r w:rsidRPr="00C9416A">
        <w:rPr>
          <w:rFonts w:ascii="Franklin Gothic Book" w:hAnsi="Franklin Gothic Book"/>
          <w:iCs/>
        </w:rPr>
        <w:t xml:space="preserve">, </w:t>
      </w:r>
      <w:proofErr w:type="spellStart"/>
      <w:r w:rsidRPr="00C9416A">
        <w:rPr>
          <w:rFonts w:ascii="Franklin Gothic Book" w:hAnsi="Franklin Gothic Book"/>
          <w:iCs/>
        </w:rPr>
        <w:t>Attico</w:t>
      </w:r>
      <w:proofErr w:type="spellEnd"/>
      <w:r w:rsidRPr="00C9416A">
        <w:rPr>
          <w:rFonts w:ascii="Franklin Gothic Book" w:hAnsi="Franklin Gothic Book"/>
          <w:iCs/>
        </w:rPr>
        <w:t xml:space="preserve"> Design. The </w:t>
      </w:r>
      <w:proofErr w:type="spellStart"/>
      <w:r w:rsidRPr="00C9416A">
        <w:rPr>
          <w:rFonts w:ascii="Franklin Gothic Book" w:hAnsi="Franklin Gothic Book"/>
          <w:iCs/>
        </w:rPr>
        <w:t>activities</w:t>
      </w:r>
      <w:proofErr w:type="spellEnd"/>
      <w:r w:rsidRPr="00C9416A">
        <w:rPr>
          <w:rFonts w:ascii="Franklin Gothic Book" w:hAnsi="Franklin Gothic Book"/>
          <w:iCs/>
        </w:rPr>
        <w:t xml:space="preserve"> </w:t>
      </w:r>
      <w:proofErr w:type="spellStart"/>
      <w:r w:rsidRPr="00C9416A">
        <w:rPr>
          <w:rFonts w:ascii="Franklin Gothic Book" w:hAnsi="Franklin Gothic Book"/>
          <w:iCs/>
        </w:rPr>
        <w:t>of</w:t>
      </w:r>
      <w:proofErr w:type="spellEnd"/>
      <w:r w:rsidRPr="00C9416A">
        <w:rPr>
          <w:rFonts w:ascii="Franklin Gothic Book" w:hAnsi="Franklin Gothic Book"/>
          <w:iCs/>
        </w:rPr>
        <w:t xml:space="preserve"> Cristina Celestino and her </w:t>
      </w:r>
      <w:proofErr w:type="spellStart"/>
      <w:r w:rsidRPr="00C9416A">
        <w:rPr>
          <w:rFonts w:ascii="Franklin Gothic Book" w:hAnsi="Franklin Gothic Book"/>
          <w:iCs/>
        </w:rPr>
        <w:t>studio</w:t>
      </w:r>
      <w:proofErr w:type="spellEnd"/>
      <w:r w:rsidRPr="00C9416A">
        <w:rPr>
          <w:rFonts w:ascii="Franklin Gothic Book" w:hAnsi="Franklin Gothic Book"/>
          <w:iCs/>
        </w:rPr>
        <w:t xml:space="preserve"> </w:t>
      </w:r>
      <w:proofErr w:type="spellStart"/>
      <w:r w:rsidRPr="00C9416A">
        <w:rPr>
          <w:rFonts w:ascii="Franklin Gothic Book" w:hAnsi="Franklin Gothic Book"/>
          <w:iCs/>
        </w:rPr>
        <w:t>range</w:t>
      </w:r>
      <w:proofErr w:type="spellEnd"/>
      <w:r w:rsidRPr="00C9416A">
        <w:rPr>
          <w:rFonts w:ascii="Franklin Gothic Book" w:hAnsi="Franklin Gothic Book"/>
          <w:iCs/>
        </w:rPr>
        <w:t xml:space="preserve"> </w:t>
      </w:r>
      <w:proofErr w:type="spellStart"/>
      <w:r w:rsidRPr="00C9416A">
        <w:rPr>
          <w:rFonts w:ascii="Franklin Gothic Book" w:hAnsi="Franklin Gothic Book"/>
          <w:iCs/>
        </w:rPr>
        <w:t>from</w:t>
      </w:r>
      <w:proofErr w:type="spellEnd"/>
      <w:r w:rsidRPr="00C9416A">
        <w:rPr>
          <w:rFonts w:ascii="Franklin Gothic Book" w:hAnsi="Franklin Gothic Book"/>
          <w:iCs/>
        </w:rPr>
        <w:t xml:space="preserve"> </w:t>
      </w:r>
      <w:proofErr w:type="spellStart"/>
      <w:r w:rsidRPr="00C9416A">
        <w:rPr>
          <w:rFonts w:ascii="Franklin Gothic Book" w:hAnsi="Franklin Gothic Book"/>
          <w:iCs/>
        </w:rPr>
        <w:t>residential</w:t>
      </w:r>
      <w:proofErr w:type="spellEnd"/>
      <w:r w:rsidRPr="00C9416A">
        <w:rPr>
          <w:rFonts w:ascii="Franklin Gothic Book" w:hAnsi="Franklin Gothic Book"/>
          <w:iCs/>
        </w:rPr>
        <w:t xml:space="preserve">, </w:t>
      </w:r>
      <w:proofErr w:type="spellStart"/>
      <w:r w:rsidRPr="00C9416A">
        <w:rPr>
          <w:rFonts w:ascii="Franklin Gothic Book" w:hAnsi="Franklin Gothic Book"/>
          <w:iCs/>
        </w:rPr>
        <w:t>hospitality</w:t>
      </w:r>
      <w:proofErr w:type="spellEnd"/>
      <w:r w:rsidRPr="00C9416A">
        <w:rPr>
          <w:rFonts w:ascii="Franklin Gothic Book" w:hAnsi="Franklin Gothic Book"/>
          <w:iCs/>
        </w:rPr>
        <w:t xml:space="preserve"> and </w:t>
      </w:r>
      <w:proofErr w:type="spellStart"/>
      <w:r w:rsidRPr="00C9416A">
        <w:rPr>
          <w:rFonts w:ascii="Franklin Gothic Book" w:hAnsi="Franklin Gothic Book"/>
          <w:iCs/>
        </w:rPr>
        <w:t>commercial</w:t>
      </w:r>
      <w:proofErr w:type="spellEnd"/>
      <w:r w:rsidRPr="00C9416A">
        <w:rPr>
          <w:rFonts w:ascii="Franklin Gothic Book" w:hAnsi="Franklin Gothic Book"/>
          <w:iCs/>
        </w:rPr>
        <w:t xml:space="preserve"> </w:t>
      </w:r>
      <w:proofErr w:type="spellStart"/>
      <w:r w:rsidRPr="00C9416A">
        <w:rPr>
          <w:rFonts w:ascii="Franklin Gothic Book" w:hAnsi="Franklin Gothic Book"/>
          <w:iCs/>
        </w:rPr>
        <w:t>projects</w:t>
      </w:r>
      <w:proofErr w:type="spellEnd"/>
      <w:r w:rsidRPr="00C9416A">
        <w:rPr>
          <w:rFonts w:ascii="Franklin Gothic Book" w:hAnsi="Franklin Gothic Book"/>
          <w:iCs/>
        </w:rPr>
        <w:t xml:space="preserve"> </w:t>
      </w:r>
      <w:proofErr w:type="spellStart"/>
      <w:r w:rsidRPr="00C9416A">
        <w:rPr>
          <w:rFonts w:ascii="Franklin Gothic Book" w:hAnsi="Franklin Gothic Book"/>
          <w:iCs/>
        </w:rPr>
        <w:t>to</w:t>
      </w:r>
      <w:proofErr w:type="spellEnd"/>
      <w:r w:rsidRPr="00C9416A">
        <w:rPr>
          <w:rFonts w:ascii="Franklin Gothic Book" w:hAnsi="Franklin Gothic Book"/>
          <w:iCs/>
        </w:rPr>
        <w:t xml:space="preserve"> </w:t>
      </w:r>
      <w:proofErr w:type="spellStart"/>
      <w:r w:rsidRPr="00C9416A">
        <w:rPr>
          <w:rFonts w:ascii="Franklin Gothic Book" w:hAnsi="Franklin Gothic Book"/>
          <w:iCs/>
        </w:rPr>
        <w:t>creative</w:t>
      </w:r>
      <w:proofErr w:type="spellEnd"/>
      <w:r w:rsidRPr="00C9416A">
        <w:rPr>
          <w:rFonts w:ascii="Franklin Gothic Book" w:hAnsi="Franklin Gothic Book"/>
          <w:iCs/>
        </w:rPr>
        <w:t xml:space="preserve"> </w:t>
      </w:r>
      <w:proofErr w:type="spellStart"/>
      <w:r w:rsidRPr="00C9416A">
        <w:rPr>
          <w:rFonts w:ascii="Franklin Gothic Book" w:hAnsi="Franklin Gothic Book"/>
          <w:iCs/>
        </w:rPr>
        <w:t>direction</w:t>
      </w:r>
      <w:proofErr w:type="spellEnd"/>
      <w:r w:rsidRPr="00C9416A">
        <w:rPr>
          <w:rFonts w:ascii="Franklin Gothic Book" w:hAnsi="Franklin Gothic Book"/>
          <w:iCs/>
        </w:rPr>
        <w:t xml:space="preserve"> and </w:t>
      </w:r>
      <w:proofErr w:type="spellStart"/>
      <w:r w:rsidRPr="00C9416A">
        <w:rPr>
          <w:rFonts w:ascii="Franklin Gothic Book" w:hAnsi="Franklin Gothic Book"/>
          <w:iCs/>
        </w:rPr>
        <w:t>product</w:t>
      </w:r>
      <w:proofErr w:type="spellEnd"/>
      <w:r w:rsidRPr="00C9416A">
        <w:rPr>
          <w:rFonts w:ascii="Franklin Gothic Book" w:hAnsi="Franklin Gothic Book"/>
          <w:iCs/>
        </w:rPr>
        <w:t xml:space="preserve"> </w:t>
      </w:r>
      <w:proofErr w:type="spellStart"/>
      <w:r w:rsidRPr="00C9416A">
        <w:rPr>
          <w:rFonts w:ascii="Franklin Gothic Book" w:hAnsi="Franklin Gothic Book"/>
          <w:iCs/>
        </w:rPr>
        <w:t>design</w:t>
      </w:r>
      <w:proofErr w:type="spellEnd"/>
      <w:r w:rsidRPr="00C9416A">
        <w:rPr>
          <w:rFonts w:ascii="Franklin Gothic Book" w:hAnsi="Franklin Gothic Book"/>
          <w:iCs/>
        </w:rPr>
        <w:t>.</w:t>
      </w:r>
    </w:p>
    <w:p w14:paraId="3C70A9D6" w14:textId="77777777" w:rsidR="00C9416A" w:rsidRDefault="00C9416A" w:rsidP="0055333F">
      <w:pPr>
        <w:widowControl w:val="0"/>
        <w:autoSpaceDE w:val="0"/>
        <w:autoSpaceDN w:val="0"/>
        <w:adjustRightInd w:val="0"/>
        <w:spacing w:line="360" w:lineRule="auto"/>
        <w:jc w:val="both"/>
        <w:rPr>
          <w:rFonts w:ascii="Franklin Gothic Demi" w:hAnsi="Franklin Gothic Demi"/>
          <w:i/>
          <w:lang w:val="en-US"/>
        </w:rPr>
      </w:pPr>
    </w:p>
    <w:p w14:paraId="15AF4B12" w14:textId="1F347DF5" w:rsidR="00C9416A" w:rsidRDefault="00C9416A" w:rsidP="0055333F">
      <w:pPr>
        <w:widowControl w:val="0"/>
        <w:autoSpaceDE w:val="0"/>
        <w:autoSpaceDN w:val="0"/>
        <w:adjustRightInd w:val="0"/>
        <w:spacing w:line="360" w:lineRule="auto"/>
        <w:jc w:val="both"/>
        <w:rPr>
          <w:rFonts w:ascii="Franklin Gothic Demi" w:hAnsi="Franklin Gothic Demi"/>
          <w:i/>
          <w:lang w:val="en-US"/>
        </w:rPr>
      </w:pPr>
    </w:p>
    <w:p w14:paraId="3BD0D979" w14:textId="77777777" w:rsidR="00C9416A" w:rsidRDefault="00C9416A" w:rsidP="0055333F">
      <w:pPr>
        <w:widowControl w:val="0"/>
        <w:autoSpaceDE w:val="0"/>
        <w:autoSpaceDN w:val="0"/>
        <w:adjustRightInd w:val="0"/>
        <w:spacing w:line="360" w:lineRule="auto"/>
        <w:jc w:val="both"/>
        <w:rPr>
          <w:rFonts w:ascii="Franklin Gothic Demi" w:hAnsi="Franklin Gothic Demi"/>
          <w:i/>
          <w:lang w:val="en-US"/>
        </w:rPr>
      </w:pPr>
    </w:p>
    <w:p w14:paraId="4AEC4C2F" w14:textId="7D71E6C7" w:rsidR="0055333F" w:rsidRPr="00F57E97" w:rsidRDefault="0055333F" w:rsidP="0055333F">
      <w:pPr>
        <w:widowControl w:val="0"/>
        <w:autoSpaceDE w:val="0"/>
        <w:autoSpaceDN w:val="0"/>
        <w:adjustRightInd w:val="0"/>
        <w:spacing w:line="360" w:lineRule="auto"/>
        <w:jc w:val="both"/>
        <w:rPr>
          <w:rFonts w:ascii="Franklin Gothic Demi" w:hAnsi="Franklin Gothic Demi"/>
          <w:i/>
          <w:lang w:val="en-US"/>
        </w:rPr>
      </w:pPr>
      <w:r w:rsidRPr="00F57E97">
        <w:rPr>
          <w:rFonts w:ascii="Franklin Gothic Demi" w:hAnsi="Franklin Gothic Demi"/>
          <w:i/>
          <w:lang w:val="en-US"/>
        </w:rPr>
        <w:t>About KALDEWEI</w:t>
      </w:r>
    </w:p>
    <w:p w14:paraId="66339451" w14:textId="77777777" w:rsidR="0055333F" w:rsidRPr="00F57E97" w:rsidRDefault="0055333F" w:rsidP="0055333F">
      <w:pPr>
        <w:widowControl w:val="0"/>
        <w:autoSpaceDE w:val="0"/>
        <w:autoSpaceDN w:val="0"/>
        <w:adjustRightInd w:val="0"/>
        <w:spacing w:line="360" w:lineRule="auto"/>
        <w:jc w:val="both"/>
        <w:rPr>
          <w:rFonts w:ascii="Franklin Gothic Book" w:hAnsi="Franklin Gothic Book"/>
          <w:i/>
          <w:lang w:val="en-US"/>
        </w:rPr>
      </w:pPr>
      <w:r w:rsidRPr="00AB3E37">
        <w:rPr>
          <w:rFonts w:ascii="Franklin Gothic Book" w:hAnsi="Franklin Gothic Book"/>
          <w:i/>
          <w:lang w:val="en-US"/>
        </w:rPr>
        <w:t xml:space="preserve">KALDEWEI is a German family-run business that has now been devoted to its material, steel enamel, for over 100 years and four generations. The portfolio includes bathtubs, shower surfaces and washbasins as well as installation systems for easy installation. These superb bathroom solutions made of superior KALDEWEI steel enamel can be 100 percent recycled when they come to the end of their long useful life. The premium manufacturer is therefore making the best contribution to eco-friendly building. In 2021, KALDEWEI was the first sanitary company to sign the “Science Based Targets” and set out to produce in a climate-neutral way. For some time now, the company has supported, to a considerable extent, the WWF marine protection </w:t>
      </w:r>
      <w:proofErr w:type="spellStart"/>
      <w:r w:rsidRPr="00AB3E37">
        <w:rPr>
          <w:rFonts w:ascii="Franklin Gothic Book" w:hAnsi="Franklin Gothic Book"/>
          <w:i/>
          <w:lang w:val="en-US"/>
        </w:rPr>
        <w:t>programme</w:t>
      </w:r>
      <w:proofErr w:type="spellEnd"/>
      <w:r w:rsidRPr="00AB3E37">
        <w:rPr>
          <w:rFonts w:ascii="Franklin Gothic Book" w:hAnsi="Franklin Gothic Book"/>
          <w:i/>
          <w:lang w:val="en-US"/>
        </w:rPr>
        <w:t>, which is committed to reducing plastic waste in the oceans. This is done out of responsibility towards the environment and the following generations</w:t>
      </w:r>
      <w:r>
        <w:rPr>
          <w:rFonts w:ascii="Franklin Gothic Book" w:hAnsi="Franklin Gothic Book"/>
          <w:i/>
          <w:lang w:val="en-US"/>
        </w:rPr>
        <w:t>.</w:t>
      </w:r>
    </w:p>
    <w:p w14:paraId="4FA6BBE1" w14:textId="77777777" w:rsidR="00576B91" w:rsidRPr="0055333F" w:rsidRDefault="00576B91" w:rsidP="0055333F">
      <w:pPr>
        <w:rPr>
          <w:lang w:val="en-US"/>
        </w:rPr>
      </w:pPr>
    </w:p>
    <w:sectPr w:rsidR="00576B91" w:rsidRPr="0055333F" w:rsidSect="00153712">
      <w:headerReference w:type="default" r:id="rId9"/>
      <w:headerReference w:type="first" r:id="rId10"/>
      <w:footerReference w:type="first" r:id="rId11"/>
      <w:pgSz w:w="11906" w:h="16838"/>
      <w:pgMar w:top="2336" w:right="1418" w:bottom="993" w:left="1418" w:header="709" w:footer="18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3A5066" w14:textId="77777777" w:rsidR="008C086E" w:rsidRDefault="008C086E" w:rsidP="00072E79">
      <w:r>
        <w:separator/>
      </w:r>
    </w:p>
  </w:endnote>
  <w:endnote w:type="continuationSeparator" w:id="0">
    <w:p w14:paraId="5E97B78A" w14:textId="77777777" w:rsidR="008C086E" w:rsidRDefault="008C086E" w:rsidP="00072E79">
      <w:r>
        <w:continuationSeparator/>
      </w:r>
    </w:p>
  </w:endnote>
  <w:endnote w:type="continuationNotice" w:id="1">
    <w:p w14:paraId="4327BF29" w14:textId="77777777" w:rsidR="008C086E" w:rsidRDefault="008C08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80024" w14:textId="16F509C8" w:rsidR="000F6260" w:rsidRDefault="00FA52B0">
    <w:pPr>
      <w:pStyle w:val="Fuzeile"/>
    </w:pPr>
    <w:r w:rsidRPr="006C21D9">
      <w:rPr>
        <w:rFonts w:ascii="Franklin Gothic Book" w:hAnsi="Franklin Gothic Book"/>
        <w:noProof/>
      </w:rPr>
      <w:drawing>
        <wp:anchor distT="0" distB="0" distL="114300" distR="114300" simplePos="0" relativeHeight="251658241" behindDoc="1" locked="0" layoutInCell="1" allowOverlap="1" wp14:anchorId="754DF66C" wp14:editId="1ADC8E4B">
          <wp:simplePos x="0" y="0"/>
          <wp:positionH relativeFrom="page">
            <wp:posOffset>-10160</wp:posOffset>
          </wp:positionH>
          <wp:positionV relativeFrom="paragraph">
            <wp:posOffset>-106680</wp:posOffset>
          </wp:positionV>
          <wp:extent cx="7556863" cy="1435169"/>
          <wp:effectExtent l="0" t="0" r="0" b="0"/>
          <wp:wrapNone/>
          <wp:docPr id="184" name="Grafi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6863" cy="1435169"/>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BA8559" w14:textId="77777777" w:rsidR="008C086E" w:rsidRDefault="008C086E" w:rsidP="00072E79">
      <w:r>
        <w:separator/>
      </w:r>
    </w:p>
  </w:footnote>
  <w:footnote w:type="continuationSeparator" w:id="0">
    <w:p w14:paraId="2ADF85C5" w14:textId="77777777" w:rsidR="008C086E" w:rsidRDefault="008C086E" w:rsidP="00072E79">
      <w:r>
        <w:continuationSeparator/>
      </w:r>
    </w:p>
  </w:footnote>
  <w:footnote w:type="continuationNotice" w:id="1">
    <w:p w14:paraId="29E73E83" w14:textId="77777777" w:rsidR="008C086E" w:rsidRDefault="008C08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13C92" w14:textId="1718756E" w:rsidR="00072E79" w:rsidRPr="006C21D9" w:rsidRDefault="00072E79">
    <w:pPr>
      <w:pStyle w:val="Kopfzeile"/>
      <w:rPr>
        <w:rFonts w:ascii="Franklin Gothic Book" w:hAnsi="Franklin Gothic Book"/>
      </w:rPr>
    </w:pPr>
    <w:r w:rsidRPr="006C21D9">
      <w:rPr>
        <w:rFonts w:ascii="Franklin Gothic Book" w:hAnsi="Franklin Gothic Book"/>
        <w:noProof/>
      </w:rPr>
      <w:drawing>
        <wp:anchor distT="0" distB="0" distL="114300" distR="114300" simplePos="0" relativeHeight="251658240" behindDoc="0" locked="0" layoutInCell="1" allowOverlap="1" wp14:anchorId="56A7DCD3" wp14:editId="6FCF4E7E">
          <wp:simplePos x="0" y="0"/>
          <wp:positionH relativeFrom="column">
            <wp:posOffset>1876425</wp:posOffset>
          </wp:positionH>
          <wp:positionV relativeFrom="page">
            <wp:posOffset>452755</wp:posOffset>
          </wp:positionV>
          <wp:extent cx="1876425" cy="600075"/>
          <wp:effectExtent l="0" t="0" r="9525" b="9525"/>
          <wp:wrapNone/>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76425" cy="600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733A5" w14:textId="205DC4BF" w:rsidR="00E5562F" w:rsidRDefault="00E5562F">
    <w:pPr>
      <w:pStyle w:val="Kopfzeile"/>
    </w:pPr>
    <w:r w:rsidRPr="006C21D9">
      <w:rPr>
        <w:rFonts w:ascii="Franklin Gothic Book" w:hAnsi="Franklin Gothic Book"/>
        <w:noProof/>
      </w:rPr>
      <w:drawing>
        <wp:anchor distT="0" distB="0" distL="114300" distR="114300" simplePos="0" relativeHeight="251658242" behindDoc="0" locked="0" layoutInCell="1" allowOverlap="1" wp14:anchorId="73CBD147" wp14:editId="7D5B255D">
          <wp:simplePos x="0" y="0"/>
          <wp:positionH relativeFrom="column">
            <wp:posOffset>1928495</wp:posOffset>
          </wp:positionH>
          <wp:positionV relativeFrom="page">
            <wp:posOffset>457200</wp:posOffset>
          </wp:positionV>
          <wp:extent cx="1876425" cy="600075"/>
          <wp:effectExtent l="0" t="0" r="9525" b="9525"/>
          <wp:wrapNone/>
          <wp:docPr id="183" name="Grafi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76425" cy="60007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E79"/>
    <w:rsid w:val="00012687"/>
    <w:rsid w:val="00012FF3"/>
    <w:rsid w:val="0003085A"/>
    <w:rsid w:val="00037FE9"/>
    <w:rsid w:val="0005703E"/>
    <w:rsid w:val="00072E79"/>
    <w:rsid w:val="00092057"/>
    <w:rsid w:val="000A4883"/>
    <w:rsid w:val="000C307B"/>
    <w:rsid w:val="000C7379"/>
    <w:rsid w:val="000D0967"/>
    <w:rsid w:val="000D09D8"/>
    <w:rsid w:val="000F6260"/>
    <w:rsid w:val="00115FDD"/>
    <w:rsid w:val="00121BBF"/>
    <w:rsid w:val="0014585D"/>
    <w:rsid w:val="00153712"/>
    <w:rsid w:val="00155803"/>
    <w:rsid w:val="0016016B"/>
    <w:rsid w:val="00162195"/>
    <w:rsid w:val="001706D7"/>
    <w:rsid w:val="001966CC"/>
    <w:rsid w:val="001A3F63"/>
    <w:rsid w:val="001A4B58"/>
    <w:rsid w:val="001B24B1"/>
    <w:rsid w:val="001B49B3"/>
    <w:rsid w:val="001B7DBD"/>
    <w:rsid w:val="001C19CB"/>
    <w:rsid w:val="001C5031"/>
    <w:rsid w:val="001D4527"/>
    <w:rsid w:val="001D6E0E"/>
    <w:rsid w:val="001D7D43"/>
    <w:rsid w:val="001E14E8"/>
    <w:rsid w:val="001F356D"/>
    <w:rsid w:val="0020064A"/>
    <w:rsid w:val="00222A11"/>
    <w:rsid w:val="002240EF"/>
    <w:rsid w:val="002552A6"/>
    <w:rsid w:val="00257158"/>
    <w:rsid w:val="00257464"/>
    <w:rsid w:val="00262095"/>
    <w:rsid w:val="00274293"/>
    <w:rsid w:val="0029076D"/>
    <w:rsid w:val="002A259A"/>
    <w:rsid w:val="002B0133"/>
    <w:rsid w:val="002B4C5B"/>
    <w:rsid w:val="002C3A72"/>
    <w:rsid w:val="002D5E0D"/>
    <w:rsid w:val="002E2B7B"/>
    <w:rsid w:val="002E70D6"/>
    <w:rsid w:val="00301A4C"/>
    <w:rsid w:val="00306A63"/>
    <w:rsid w:val="00320517"/>
    <w:rsid w:val="003316E4"/>
    <w:rsid w:val="00332439"/>
    <w:rsid w:val="00335D54"/>
    <w:rsid w:val="00351EED"/>
    <w:rsid w:val="003744C2"/>
    <w:rsid w:val="003759A5"/>
    <w:rsid w:val="003929F0"/>
    <w:rsid w:val="00393EAD"/>
    <w:rsid w:val="003954CA"/>
    <w:rsid w:val="003C7546"/>
    <w:rsid w:val="003D2EAE"/>
    <w:rsid w:val="003D63B5"/>
    <w:rsid w:val="003D74B9"/>
    <w:rsid w:val="003F17D5"/>
    <w:rsid w:val="003F34D7"/>
    <w:rsid w:val="00401654"/>
    <w:rsid w:val="00417C1A"/>
    <w:rsid w:val="0042327F"/>
    <w:rsid w:val="00427896"/>
    <w:rsid w:val="00431E2C"/>
    <w:rsid w:val="0045293E"/>
    <w:rsid w:val="004671C3"/>
    <w:rsid w:val="00474EC2"/>
    <w:rsid w:val="00474F26"/>
    <w:rsid w:val="00476E25"/>
    <w:rsid w:val="004A33DA"/>
    <w:rsid w:val="004A6775"/>
    <w:rsid w:val="004B459C"/>
    <w:rsid w:val="004C7E70"/>
    <w:rsid w:val="004D29B6"/>
    <w:rsid w:val="004D66AA"/>
    <w:rsid w:val="004E67EA"/>
    <w:rsid w:val="004E799F"/>
    <w:rsid w:val="004E7BA9"/>
    <w:rsid w:val="004F0434"/>
    <w:rsid w:val="004F5FA2"/>
    <w:rsid w:val="00502B93"/>
    <w:rsid w:val="005100F8"/>
    <w:rsid w:val="00510ADF"/>
    <w:rsid w:val="00514896"/>
    <w:rsid w:val="0051763B"/>
    <w:rsid w:val="00521832"/>
    <w:rsid w:val="00544227"/>
    <w:rsid w:val="0055333F"/>
    <w:rsid w:val="00556328"/>
    <w:rsid w:val="00560325"/>
    <w:rsid w:val="0056447B"/>
    <w:rsid w:val="005728B0"/>
    <w:rsid w:val="00576B91"/>
    <w:rsid w:val="0057735C"/>
    <w:rsid w:val="00585DB3"/>
    <w:rsid w:val="0058723B"/>
    <w:rsid w:val="00597B00"/>
    <w:rsid w:val="005A6A98"/>
    <w:rsid w:val="005A6F34"/>
    <w:rsid w:val="005A738E"/>
    <w:rsid w:val="005C18D4"/>
    <w:rsid w:val="005C4B94"/>
    <w:rsid w:val="005F28D1"/>
    <w:rsid w:val="00621DDF"/>
    <w:rsid w:val="00642442"/>
    <w:rsid w:val="00642A62"/>
    <w:rsid w:val="00665E55"/>
    <w:rsid w:val="006738C4"/>
    <w:rsid w:val="0068443F"/>
    <w:rsid w:val="0068680E"/>
    <w:rsid w:val="0069150F"/>
    <w:rsid w:val="006917E5"/>
    <w:rsid w:val="006A478E"/>
    <w:rsid w:val="006B5C6B"/>
    <w:rsid w:val="006C21D9"/>
    <w:rsid w:val="006E4162"/>
    <w:rsid w:val="006F35DF"/>
    <w:rsid w:val="00711F9E"/>
    <w:rsid w:val="0071284B"/>
    <w:rsid w:val="00713B27"/>
    <w:rsid w:val="00723E5E"/>
    <w:rsid w:val="00727ED9"/>
    <w:rsid w:val="00751A7C"/>
    <w:rsid w:val="00755A8F"/>
    <w:rsid w:val="007646B4"/>
    <w:rsid w:val="00766619"/>
    <w:rsid w:val="007754D3"/>
    <w:rsid w:val="00797924"/>
    <w:rsid w:val="007C5799"/>
    <w:rsid w:val="007D42D0"/>
    <w:rsid w:val="007D621B"/>
    <w:rsid w:val="007E04CB"/>
    <w:rsid w:val="007F0E4D"/>
    <w:rsid w:val="0080475D"/>
    <w:rsid w:val="008058D7"/>
    <w:rsid w:val="0082340C"/>
    <w:rsid w:val="00860B20"/>
    <w:rsid w:val="00864C4A"/>
    <w:rsid w:val="00872318"/>
    <w:rsid w:val="00876041"/>
    <w:rsid w:val="008772B1"/>
    <w:rsid w:val="008912B4"/>
    <w:rsid w:val="0089538C"/>
    <w:rsid w:val="008A64CA"/>
    <w:rsid w:val="008B15BB"/>
    <w:rsid w:val="008B359A"/>
    <w:rsid w:val="008B726C"/>
    <w:rsid w:val="008C086E"/>
    <w:rsid w:val="008C6C52"/>
    <w:rsid w:val="008E488E"/>
    <w:rsid w:val="008E6324"/>
    <w:rsid w:val="00907B31"/>
    <w:rsid w:val="0091537E"/>
    <w:rsid w:val="009232B2"/>
    <w:rsid w:val="00923AC2"/>
    <w:rsid w:val="009477B7"/>
    <w:rsid w:val="0095050C"/>
    <w:rsid w:val="0095633C"/>
    <w:rsid w:val="00957093"/>
    <w:rsid w:val="00967151"/>
    <w:rsid w:val="0096731A"/>
    <w:rsid w:val="009719C1"/>
    <w:rsid w:val="00980CEB"/>
    <w:rsid w:val="0098201B"/>
    <w:rsid w:val="009A1BFE"/>
    <w:rsid w:val="009A7CCA"/>
    <w:rsid w:val="009B7C68"/>
    <w:rsid w:val="009C2E8F"/>
    <w:rsid w:val="009C333F"/>
    <w:rsid w:val="009D28B8"/>
    <w:rsid w:val="009D4B5C"/>
    <w:rsid w:val="009E2371"/>
    <w:rsid w:val="009E4B44"/>
    <w:rsid w:val="009F0ECE"/>
    <w:rsid w:val="009F323D"/>
    <w:rsid w:val="00A03E79"/>
    <w:rsid w:val="00A35B2D"/>
    <w:rsid w:val="00A44D61"/>
    <w:rsid w:val="00A53E29"/>
    <w:rsid w:val="00A56717"/>
    <w:rsid w:val="00A7006F"/>
    <w:rsid w:val="00A741C3"/>
    <w:rsid w:val="00A82390"/>
    <w:rsid w:val="00A9301E"/>
    <w:rsid w:val="00A9447D"/>
    <w:rsid w:val="00AA0402"/>
    <w:rsid w:val="00AA6076"/>
    <w:rsid w:val="00AC6814"/>
    <w:rsid w:val="00AC7B1F"/>
    <w:rsid w:val="00AD2A7C"/>
    <w:rsid w:val="00AD3B7F"/>
    <w:rsid w:val="00AF142E"/>
    <w:rsid w:val="00B0542D"/>
    <w:rsid w:val="00B06341"/>
    <w:rsid w:val="00B15548"/>
    <w:rsid w:val="00B23078"/>
    <w:rsid w:val="00B41518"/>
    <w:rsid w:val="00B4536B"/>
    <w:rsid w:val="00B5521F"/>
    <w:rsid w:val="00B76292"/>
    <w:rsid w:val="00B7652E"/>
    <w:rsid w:val="00B855D4"/>
    <w:rsid w:val="00B85A87"/>
    <w:rsid w:val="00B85CC7"/>
    <w:rsid w:val="00BC5238"/>
    <w:rsid w:val="00BD750C"/>
    <w:rsid w:val="00C42435"/>
    <w:rsid w:val="00C62F71"/>
    <w:rsid w:val="00C778F8"/>
    <w:rsid w:val="00C8147E"/>
    <w:rsid w:val="00C826C0"/>
    <w:rsid w:val="00C9416A"/>
    <w:rsid w:val="00CA48FE"/>
    <w:rsid w:val="00CB0659"/>
    <w:rsid w:val="00CB1F49"/>
    <w:rsid w:val="00CC669C"/>
    <w:rsid w:val="00CD57E4"/>
    <w:rsid w:val="00CE1579"/>
    <w:rsid w:val="00CE2B72"/>
    <w:rsid w:val="00CE4574"/>
    <w:rsid w:val="00CF0A93"/>
    <w:rsid w:val="00CF1433"/>
    <w:rsid w:val="00CF4F3C"/>
    <w:rsid w:val="00D05675"/>
    <w:rsid w:val="00D068ED"/>
    <w:rsid w:val="00D06B84"/>
    <w:rsid w:val="00D14320"/>
    <w:rsid w:val="00D20EDF"/>
    <w:rsid w:val="00D33088"/>
    <w:rsid w:val="00D358AC"/>
    <w:rsid w:val="00D461F4"/>
    <w:rsid w:val="00D57631"/>
    <w:rsid w:val="00D760A6"/>
    <w:rsid w:val="00D97988"/>
    <w:rsid w:val="00D97FA7"/>
    <w:rsid w:val="00DA47E9"/>
    <w:rsid w:val="00DB46BC"/>
    <w:rsid w:val="00E006F5"/>
    <w:rsid w:val="00E136CC"/>
    <w:rsid w:val="00E25781"/>
    <w:rsid w:val="00E33E4F"/>
    <w:rsid w:val="00E371C4"/>
    <w:rsid w:val="00E5044D"/>
    <w:rsid w:val="00E5479B"/>
    <w:rsid w:val="00E5562F"/>
    <w:rsid w:val="00E61F87"/>
    <w:rsid w:val="00E63BED"/>
    <w:rsid w:val="00E811E2"/>
    <w:rsid w:val="00E9676B"/>
    <w:rsid w:val="00EB2BCD"/>
    <w:rsid w:val="00EC732A"/>
    <w:rsid w:val="00EC7F76"/>
    <w:rsid w:val="00ED02DB"/>
    <w:rsid w:val="00ED7181"/>
    <w:rsid w:val="00ED7FC1"/>
    <w:rsid w:val="00F017E5"/>
    <w:rsid w:val="00F118FD"/>
    <w:rsid w:val="00F11D06"/>
    <w:rsid w:val="00F1347D"/>
    <w:rsid w:val="00F13895"/>
    <w:rsid w:val="00F27AF4"/>
    <w:rsid w:val="00F300A7"/>
    <w:rsid w:val="00F540E8"/>
    <w:rsid w:val="00F55707"/>
    <w:rsid w:val="00F55794"/>
    <w:rsid w:val="00F63ADD"/>
    <w:rsid w:val="00F6614B"/>
    <w:rsid w:val="00F755FA"/>
    <w:rsid w:val="00F80A24"/>
    <w:rsid w:val="00F8188C"/>
    <w:rsid w:val="00F97C1E"/>
    <w:rsid w:val="00FA52B0"/>
    <w:rsid w:val="00FC08CE"/>
    <w:rsid w:val="00FD4B17"/>
    <w:rsid w:val="00FE0ADA"/>
    <w:rsid w:val="00FF0CF7"/>
    <w:rsid w:val="0B5E23D7"/>
    <w:rsid w:val="2F03A91D"/>
    <w:rsid w:val="309F797E"/>
    <w:rsid w:val="4570B05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05D5AB"/>
  <w15:chartTrackingRefBased/>
  <w15:docId w15:val="{835DCDF2-B6C4-43C9-8E72-3D9D9B52A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76B91"/>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72E79"/>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072E79"/>
  </w:style>
  <w:style w:type="paragraph" w:styleId="Fuzeile">
    <w:name w:val="footer"/>
    <w:basedOn w:val="Standard"/>
    <w:link w:val="FuzeileZchn"/>
    <w:uiPriority w:val="99"/>
    <w:unhideWhenUsed/>
    <w:rsid w:val="00072E79"/>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072E79"/>
  </w:style>
  <w:style w:type="paragraph" w:styleId="Listenabsatz">
    <w:name w:val="List Paragraph"/>
    <w:basedOn w:val="Standard"/>
    <w:uiPriority w:val="34"/>
    <w:qFormat/>
    <w:rsid w:val="00576B91"/>
    <w:pPr>
      <w:ind w:left="720"/>
      <w:contextualSpacing/>
    </w:pPr>
  </w:style>
  <w:style w:type="character" w:styleId="Hyperlink">
    <w:name w:val="Hyperlink"/>
    <w:uiPriority w:val="99"/>
    <w:unhideWhenUsed/>
    <w:rsid w:val="00E136CC"/>
    <w:rPr>
      <w:color w:val="0000FF"/>
      <w:u w:val="single"/>
    </w:rPr>
  </w:style>
  <w:style w:type="character" w:styleId="Kommentarzeichen">
    <w:name w:val="annotation reference"/>
    <w:basedOn w:val="Absatz-Standardschriftart"/>
    <w:uiPriority w:val="99"/>
    <w:semiHidden/>
    <w:unhideWhenUsed/>
    <w:rsid w:val="007C5799"/>
    <w:rPr>
      <w:sz w:val="16"/>
      <w:szCs w:val="16"/>
    </w:rPr>
  </w:style>
  <w:style w:type="paragraph" w:styleId="Kommentartext">
    <w:name w:val="annotation text"/>
    <w:basedOn w:val="Standard"/>
    <w:link w:val="KommentartextZchn"/>
    <w:uiPriority w:val="99"/>
    <w:semiHidden/>
    <w:unhideWhenUsed/>
    <w:rsid w:val="007C5799"/>
    <w:rPr>
      <w:sz w:val="20"/>
      <w:szCs w:val="20"/>
    </w:rPr>
  </w:style>
  <w:style w:type="character" w:customStyle="1" w:styleId="KommentartextZchn">
    <w:name w:val="Kommentartext Zchn"/>
    <w:basedOn w:val="Absatz-Standardschriftart"/>
    <w:link w:val="Kommentartext"/>
    <w:uiPriority w:val="99"/>
    <w:semiHidden/>
    <w:rsid w:val="007C5799"/>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7C5799"/>
    <w:rPr>
      <w:b/>
      <w:bCs/>
    </w:rPr>
  </w:style>
  <w:style w:type="character" w:customStyle="1" w:styleId="KommentarthemaZchn">
    <w:name w:val="Kommentarthema Zchn"/>
    <w:basedOn w:val="KommentartextZchn"/>
    <w:link w:val="Kommentarthema"/>
    <w:uiPriority w:val="99"/>
    <w:semiHidden/>
    <w:rsid w:val="007C5799"/>
    <w:rPr>
      <w:rFonts w:ascii="Times New Roman" w:eastAsia="Times New Roman" w:hAnsi="Times New Roman" w:cs="Times New Roman"/>
      <w:b/>
      <w:bCs/>
      <w:sz w:val="20"/>
      <w:szCs w:val="20"/>
      <w:lang w:eastAsia="de-DE"/>
    </w:rPr>
  </w:style>
  <w:style w:type="character" w:styleId="NichtaufgelsteErwhnung">
    <w:name w:val="Unresolved Mention"/>
    <w:basedOn w:val="Absatz-Standardschriftart"/>
    <w:uiPriority w:val="99"/>
    <w:semiHidden/>
    <w:unhideWhenUsed/>
    <w:rsid w:val="0056447B"/>
    <w:rPr>
      <w:color w:val="605E5C"/>
      <w:shd w:val="clear" w:color="auto" w:fill="E1DFDD"/>
    </w:rPr>
  </w:style>
  <w:style w:type="paragraph" w:styleId="Sprechblasentext">
    <w:name w:val="Balloon Text"/>
    <w:basedOn w:val="Standard"/>
    <w:link w:val="SprechblasentextZchn"/>
    <w:uiPriority w:val="99"/>
    <w:semiHidden/>
    <w:unhideWhenUsed/>
    <w:rsid w:val="008B726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B726C"/>
    <w:rPr>
      <w:rFonts w:ascii="Segoe UI" w:eastAsia="Times New Roman" w:hAnsi="Segoe UI" w:cs="Segoe UI"/>
      <w:sz w:val="18"/>
      <w:szCs w:val="18"/>
      <w:lang w:eastAsia="de-DE"/>
    </w:rPr>
  </w:style>
  <w:style w:type="paragraph" w:styleId="berarbeitung">
    <w:name w:val="Revision"/>
    <w:hidden/>
    <w:uiPriority w:val="99"/>
    <w:semiHidden/>
    <w:rsid w:val="001D6E0E"/>
    <w:pPr>
      <w:spacing w:after="0"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652648">
      <w:bodyDiv w:val="1"/>
      <w:marLeft w:val="0"/>
      <w:marRight w:val="0"/>
      <w:marTop w:val="0"/>
      <w:marBottom w:val="0"/>
      <w:divBdr>
        <w:top w:val="none" w:sz="0" w:space="0" w:color="auto"/>
        <w:left w:val="none" w:sz="0" w:space="0" w:color="auto"/>
        <w:bottom w:val="none" w:sz="0" w:space="0" w:color="auto"/>
        <w:right w:val="none" w:sz="0" w:space="0" w:color="auto"/>
      </w:divBdr>
      <w:divsChild>
        <w:div w:id="323289213">
          <w:marLeft w:val="0"/>
          <w:marRight w:val="0"/>
          <w:marTop w:val="0"/>
          <w:marBottom w:val="0"/>
          <w:divBdr>
            <w:top w:val="none" w:sz="0" w:space="0" w:color="auto"/>
            <w:left w:val="none" w:sz="0" w:space="0" w:color="auto"/>
            <w:bottom w:val="none" w:sz="0" w:space="0" w:color="auto"/>
            <w:right w:val="none" w:sz="0" w:space="0" w:color="auto"/>
          </w:divBdr>
          <w:divsChild>
            <w:div w:id="1721973755">
              <w:marLeft w:val="0"/>
              <w:marRight w:val="0"/>
              <w:marTop w:val="0"/>
              <w:marBottom w:val="0"/>
              <w:divBdr>
                <w:top w:val="none" w:sz="0" w:space="0" w:color="auto"/>
                <w:left w:val="none" w:sz="0" w:space="0" w:color="auto"/>
                <w:bottom w:val="none" w:sz="0" w:space="0" w:color="auto"/>
                <w:right w:val="none" w:sz="0" w:space="0" w:color="auto"/>
              </w:divBdr>
            </w:div>
          </w:divsChild>
        </w:div>
        <w:div w:id="861091884">
          <w:marLeft w:val="0"/>
          <w:marRight w:val="0"/>
          <w:marTop w:val="0"/>
          <w:marBottom w:val="0"/>
          <w:divBdr>
            <w:top w:val="none" w:sz="0" w:space="0" w:color="auto"/>
            <w:left w:val="none" w:sz="0" w:space="0" w:color="auto"/>
            <w:bottom w:val="none" w:sz="0" w:space="0" w:color="auto"/>
            <w:right w:val="none" w:sz="0" w:space="0" w:color="auto"/>
          </w:divBdr>
          <w:divsChild>
            <w:div w:id="1030909828">
              <w:marLeft w:val="0"/>
              <w:marRight w:val="0"/>
              <w:marTop w:val="0"/>
              <w:marBottom w:val="0"/>
              <w:divBdr>
                <w:top w:val="none" w:sz="0" w:space="0" w:color="auto"/>
                <w:left w:val="none" w:sz="0" w:space="0" w:color="auto"/>
                <w:bottom w:val="none" w:sz="0" w:space="0" w:color="auto"/>
                <w:right w:val="none" w:sz="0" w:space="0" w:color="auto"/>
              </w:divBdr>
              <w:divsChild>
                <w:div w:id="35932030">
                  <w:marLeft w:val="0"/>
                  <w:marRight w:val="0"/>
                  <w:marTop w:val="0"/>
                  <w:marBottom w:val="0"/>
                  <w:divBdr>
                    <w:top w:val="none" w:sz="0" w:space="0" w:color="auto"/>
                    <w:left w:val="none" w:sz="0" w:space="0" w:color="auto"/>
                    <w:bottom w:val="none" w:sz="0" w:space="0" w:color="auto"/>
                    <w:right w:val="none" w:sz="0" w:space="0" w:color="auto"/>
                  </w:divBdr>
                  <w:divsChild>
                    <w:div w:id="262232110">
                      <w:marLeft w:val="0"/>
                      <w:marRight w:val="0"/>
                      <w:marTop w:val="0"/>
                      <w:marBottom w:val="0"/>
                      <w:divBdr>
                        <w:top w:val="none" w:sz="0" w:space="0" w:color="auto"/>
                        <w:left w:val="none" w:sz="0" w:space="0" w:color="auto"/>
                        <w:bottom w:val="none" w:sz="0" w:space="0" w:color="auto"/>
                        <w:right w:val="none" w:sz="0" w:space="0" w:color="auto"/>
                      </w:divBdr>
                      <w:divsChild>
                        <w:div w:id="82543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31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894590d-31d7-40a2-b4a9-cdf98254e27f">
      <UserInfo>
        <DisplayName/>
        <AccountId xsi:nil="true"/>
        <AccountType/>
      </UserInfo>
    </SharedWithUsers>
    <MediaLengthInSeconds xmlns="3936ef15-7658-496b-a337-8ed47bc6124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0C68BA05FFFF943B4230C3E35433F5C" ma:contentTypeVersion="13" ma:contentTypeDescription="Create a new document." ma:contentTypeScope="" ma:versionID="ca861e2ca040a43dcef7909b8182ae00">
  <xsd:schema xmlns:xsd="http://www.w3.org/2001/XMLSchema" xmlns:xs="http://www.w3.org/2001/XMLSchema" xmlns:p="http://schemas.microsoft.com/office/2006/metadata/properties" xmlns:ns2="3936ef15-7658-496b-a337-8ed47bc61245" xmlns:ns3="b894590d-31d7-40a2-b4a9-cdf98254e27f" targetNamespace="http://schemas.microsoft.com/office/2006/metadata/properties" ma:root="true" ma:fieldsID="506fce296edc5d612eac554ed99f6848" ns2:_="" ns3:_="">
    <xsd:import namespace="3936ef15-7658-496b-a337-8ed47bc61245"/>
    <xsd:import namespace="b894590d-31d7-40a2-b4a9-cdf98254e2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36ef15-7658-496b-a337-8ed47bc612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94590d-31d7-40a2-b4a9-cdf98254e27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D47E2A-DA7E-4A40-A29D-92F69523647D}">
  <ds:schemaRefs>
    <ds:schemaRef ds:uri="http://schemas.microsoft.com/office/2006/metadata/properties"/>
    <ds:schemaRef ds:uri="http://schemas.microsoft.com/office/2006/documentManagement/types"/>
    <ds:schemaRef ds:uri="http://purl.org/dc/elements/1.1/"/>
    <ds:schemaRef ds:uri="http://purl.org/dc/dcmitype/"/>
    <ds:schemaRef ds:uri="http://schemas.microsoft.com/office/infopath/2007/PartnerControls"/>
    <ds:schemaRef ds:uri="3936ef15-7658-496b-a337-8ed47bc61245"/>
    <ds:schemaRef ds:uri="http://schemas.openxmlformats.org/package/2006/metadata/core-properties"/>
    <ds:schemaRef ds:uri="b894590d-31d7-40a2-b4a9-cdf98254e27f"/>
    <ds:schemaRef ds:uri="http://www.w3.org/XML/1998/namespace"/>
    <ds:schemaRef ds:uri="http://purl.org/dc/terms/"/>
  </ds:schemaRefs>
</ds:datastoreItem>
</file>

<file path=customXml/itemProps2.xml><?xml version="1.0" encoding="utf-8"?>
<ds:datastoreItem xmlns:ds="http://schemas.openxmlformats.org/officeDocument/2006/customXml" ds:itemID="{7BE208E1-FAA1-4110-A5B5-49793964D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36ef15-7658-496b-a337-8ed47bc61245"/>
    <ds:schemaRef ds:uri="b894590d-31d7-40a2-b4a9-cdf98254e2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2A788D-9970-4950-AE22-CB6711E946D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399</Words>
  <Characters>2519</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Stirmann, Jerome</dc:creator>
  <cp:keywords/>
  <dc:description/>
  <cp:lastModifiedBy>Presse02 CWC</cp:lastModifiedBy>
  <cp:revision>2</cp:revision>
  <dcterms:created xsi:type="dcterms:W3CDTF">2022-03-21T15:56:00Z</dcterms:created>
  <dcterms:modified xsi:type="dcterms:W3CDTF">2022-03-21T15:56:00Z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0x010100E0C68BA05FFFF943B4230C3E35433F5C</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ies>
</file>